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FDF" w:rsidRPr="00870FDF" w:rsidRDefault="00870FDF" w:rsidP="00870FDF">
      <w:pPr>
        <w:spacing w:after="0" w:line="330" w:lineRule="atLeast"/>
        <w:outlineLvl w:val="2"/>
        <w:rPr>
          <w:rFonts w:ascii="Calibri" w:eastAsia="Times New Roman" w:hAnsi="Calibri" w:cs="Calibri"/>
          <w:b/>
          <w:bCs/>
          <w:sz w:val="28"/>
          <w:szCs w:val="28"/>
          <w:u w:val="single"/>
          <w:lang w:eastAsia="cs-CZ"/>
        </w:rPr>
      </w:pPr>
      <w:r w:rsidRPr="00870FDF">
        <w:rPr>
          <w:rFonts w:ascii="Calibri" w:eastAsia="Times New Roman" w:hAnsi="Calibri" w:cs="Calibri"/>
          <w:b/>
          <w:bCs/>
          <w:sz w:val="28"/>
          <w:szCs w:val="28"/>
          <w:u w:val="single"/>
          <w:lang w:eastAsia="cs-CZ"/>
        </w:rPr>
        <w:t>Způsob hlasování u voleb do zastupitelstev obcí</w:t>
      </w:r>
    </w:p>
    <w:p w:rsidR="00870FDF" w:rsidRPr="00870FDF" w:rsidRDefault="00870FDF" w:rsidP="00870FDF">
      <w:pPr>
        <w:spacing w:after="0" w:line="330" w:lineRule="atLeast"/>
        <w:outlineLvl w:val="2"/>
        <w:rPr>
          <w:rFonts w:ascii="Calibri" w:eastAsia="Times New Roman" w:hAnsi="Calibri" w:cs="Calibri"/>
          <w:b/>
          <w:bCs/>
          <w:color w:val="08A8F8"/>
          <w:lang w:eastAsia="cs-CZ"/>
        </w:rPr>
      </w:pPr>
    </w:p>
    <w:p w:rsidR="00870FDF" w:rsidRPr="00870FDF" w:rsidRDefault="00870FDF" w:rsidP="00870FDF">
      <w:pPr>
        <w:pStyle w:val="Odstavecseseznamem"/>
        <w:numPr>
          <w:ilvl w:val="0"/>
          <w:numId w:val="1"/>
        </w:numPr>
        <w:spacing w:after="0" w:line="240" w:lineRule="auto"/>
        <w:jc w:val="both"/>
        <w:rPr>
          <w:rFonts w:ascii="Calibri" w:eastAsia="Times New Roman" w:hAnsi="Calibri" w:cs="Calibri"/>
          <w:color w:val="000000"/>
          <w:lang w:eastAsia="cs-CZ"/>
        </w:rPr>
      </w:pPr>
      <w:r w:rsidRPr="00870FDF">
        <w:rPr>
          <w:rFonts w:ascii="Calibri" w:eastAsia="Times New Roman" w:hAnsi="Calibri" w:cs="Calibri"/>
          <w:color w:val="000000"/>
          <w:lang w:eastAsia="cs-CZ"/>
        </w:rPr>
        <w:t>Po obdržení hlasovacích lístků a úřední obálky vstoupí volič do prostoru určeného k úpravě hlasovacích lístků</w:t>
      </w:r>
      <w:bookmarkStart w:id="0" w:name="_GoBack"/>
      <w:bookmarkEnd w:id="0"/>
      <w:r w:rsidRPr="00870FDF">
        <w:rPr>
          <w:rFonts w:ascii="Calibri" w:eastAsia="Times New Roman" w:hAnsi="Calibri" w:cs="Calibri"/>
          <w:color w:val="000000"/>
          <w:lang w:eastAsia="cs-CZ"/>
        </w:rPr>
        <w:t>.</w:t>
      </w:r>
    </w:p>
    <w:p w:rsidR="00870FDF" w:rsidRPr="00870FDF" w:rsidRDefault="00870FDF" w:rsidP="00870FDF">
      <w:pPr>
        <w:spacing w:after="0" w:line="240" w:lineRule="auto"/>
        <w:jc w:val="both"/>
        <w:rPr>
          <w:rFonts w:ascii="Calibri" w:eastAsia="Times New Roman" w:hAnsi="Calibri" w:cs="Calibri"/>
          <w:color w:val="000000"/>
          <w:lang w:eastAsia="cs-CZ"/>
        </w:rPr>
      </w:pPr>
    </w:p>
    <w:p w:rsidR="00870FDF" w:rsidRPr="00870FDF" w:rsidRDefault="00870FDF" w:rsidP="00870FDF">
      <w:pPr>
        <w:pStyle w:val="Odstavecseseznamem"/>
        <w:numPr>
          <w:ilvl w:val="0"/>
          <w:numId w:val="1"/>
        </w:numPr>
        <w:spacing w:after="0" w:line="240" w:lineRule="auto"/>
        <w:jc w:val="both"/>
        <w:rPr>
          <w:rFonts w:ascii="Calibri" w:eastAsia="Times New Roman" w:hAnsi="Calibri" w:cs="Calibri"/>
          <w:color w:val="000000"/>
          <w:lang w:eastAsia="cs-CZ"/>
        </w:rPr>
      </w:pPr>
      <w:r w:rsidRPr="00870FDF">
        <w:rPr>
          <w:rFonts w:ascii="Calibri" w:eastAsia="Times New Roman" w:hAnsi="Calibri" w:cs="Calibri"/>
          <w:color w:val="000000"/>
          <w:lang w:eastAsia="cs-CZ"/>
        </w:rPr>
        <w:t>Volič může volit nejvýše tolik kandidátů, kolik členů zastupitelstva obce má být zvoleno.</w:t>
      </w:r>
    </w:p>
    <w:p w:rsidR="00870FDF" w:rsidRPr="00870FDF" w:rsidRDefault="00870FDF" w:rsidP="00870FDF">
      <w:pPr>
        <w:pStyle w:val="Odstavecseseznamem"/>
        <w:rPr>
          <w:rFonts w:ascii="Calibri" w:eastAsia="Times New Roman" w:hAnsi="Calibri" w:cs="Calibri"/>
          <w:color w:val="000000"/>
          <w:lang w:eastAsia="cs-CZ"/>
        </w:rPr>
      </w:pPr>
    </w:p>
    <w:p w:rsidR="00870FDF" w:rsidRDefault="00870FDF" w:rsidP="00320D95">
      <w:pPr>
        <w:pStyle w:val="Odstavecseseznamem"/>
        <w:numPr>
          <w:ilvl w:val="0"/>
          <w:numId w:val="1"/>
        </w:numPr>
        <w:spacing w:after="0" w:line="240" w:lineRule="auto"/>
        <w:jc w:val="both"/>
        <w:rPr>
          <w:rFonts w:ascii="Calibri" w:eastAsia="Times New Roman" w:hAnsi="Calibri" w:cs="Calibri"/>
          <w:color w:val="000000"/>
          <w:lang w:eastAsia="cs-CZ"/>
        </w:rPr>
      </w:pPr>
      <w:r w:rsidRPr="00870FDF">
        <w:rPr>
          <w:rFonts w:ascii="Calibri" w:eastAsia="Times New Roman" w:hAnsi="Calibri" w:cs="Calibri"/>
          <w:color w:val="000000"/>
          <w:lang w:eastAsia="cs-CZ"/>
        </w:rPr>
        <w:t>Volič může na hlasovacím lístku označit v rámečku před jménem kandidáta křížkem toho kandidáta, pro kterého hlasuje, a to v kterémkoliv ze sloupců, v nichž jsou uvedeni kandidáti jednotlivých volebních stran.</w:t>
      </w:r>
    </w:p>
    <w:p w:rsidR="00870FDF" w:rsidRPr="00870FDF" w:rsidRDefault="00870FDF" w:rsidP="00870FDF">
      <w:pPr>
        <w:pStyle w:val="Odstavecseseznamem"/>
        <w:rPr>
          <w:rFonts w:ascii="Calibri" w:eastAsia="Times New Roman" w:hAnsi="Calibri" w:cs="Calibri"/>
          <w:color w:val="000000"/>
          <w:lang w:eastAsia="cs-CZ"/>
        </w:rPr>
      </w:pPr>
    </w:p>
    <w:p w:rsidR="00870FDF" w:rsidRDefault="00870FDF" w:rsidP="00D96EFB">
      <w:pPr>
        <w:pStyle w:val="Odstavecseseznamem"/>
        <w:numPr>
          <w:ilvl w:val="0"/>
          <w:numId w:val="1"/>
        </w:numPr>
        <w:spacing w:after="0" w:line="240" w:lineRule="auto"/>
        <w:jc w:val="both"/>
        <w:rPr>
          <w:rFonts w:ascii="Calibri" w:eastAsia="Times New Roman" w:hAnsi="Calibri" w:cs="Calibri"/>
          <w:color w:val="000000"/>
          <w:lang w:eastAsia="cs-CZ"/>
        </w:rPr>
      </w:pPr>
      <w:r w:rsidRPr="00870FDF">
        <w:rPr>
          <w:rFonts w:ascii="Calibri" w:eastAsia="Times New Roman" w:hAnsi="Calibri" w:cs="Calibri"/>
          <w:color w:val="000000"/>
          <w:lang w:eastAsia="cs-CZ"/>
        </w:rPr>
        <w:t>Volič může na hlasovacím lístku označit křížkem ve čtverečku v záhlaví sloupce s kandidáty volební strany nejvýše jednu volební stranu. Zároveň může označit v rámečku před jménem kandidáta křížkem další kandidáty, pro které hlasuje, a to v libovolných samostatných sloupcích, ve kterých jsou uvedeny ostatní volební strany. Takto volí předně jednotlivě označené kandidáty, dále tolik kandidátů označené volební strany, kolik činí rozdíl počtu členů zastupitelstva, kteří mají být zvoleni, a označených jednotlivých kandidátů, a to v pořadí, v němž jsou kandidáti označené volební strany uvedeni v jejím sloupci.</w:t>
      </w:r>
    </w:p>
    <w:p w:rsidR="00870FDF" w:rsidRPr="00870FDF" w:rsidRDefault="00870FDF" w:rsidP="00870FDF">
      <w:pPr>
        <w:pStyle w:val="Odstavecseseznamem"/>
        <w:rPr>
          <w:rFonts w:ascii="Calibri" w:eastAsia="Times New Roman" w:hAnsi="Calibri" w:cs="Calibri"/>
          <w:color w:val="000000"/>
          <w:lang w:eastAsia="cs-CZ"/>
        </w:rPr>
      </w:pPr>
    </w:p>
    <w:p w:rsidR="00870FDF" w:rsidRDefault="00870FDF" w:rsidP="00267DA9">
      <w:pPr>
        <w:pStyle w:val="Odstavecseseznamem"/>
        <w:numPr>
          <w:ilvl w:val="0"/>
          <w:numId w:val="1"/>
        </w:numPr>
        <w:spacing w:after="0" w:line="240" w:lineRule="auto"/>
        <w:jc w:val="both"/>
        <w:rPr>
          <w:rFonts w:ascii="Calibri" w:eastAsia="Times New Roman" w:hAnsi="Calibri" w:cs="Calibri"/>
          <w:color w:val="000000"/>
          <w:lang w:eastAsia="cs-CZ"/>
        </w:rPr>
      </w:pPr>
      <w:r w:rsidRPr="00870FDF">
        <w:rPr>
          <w:rFonts w:ascii="Calibri" w:eastAsia="Times New Roman" w:hAnsi="Calibri" w:cs="Calibri"/>
          <w:color w:val="000000"/>
          <w:lang w:eastAsia="cs-CZ"/>
        </w:rPr>
        <w:t>Po úpravě hlasovacího lístku podle odstavců 3 a 4 jej volič vloží do úřední obálky, kterou obdržel od okrskové volební komise. V územně členěných statutárních městech a v hlavním městě Praze volič vloží hlasovací lístek pro volby do zastupitelstva územně členěného statutárního města nebo do Zastupitelstva hlavního města Prahy a hlasovací lístek pro volby do zastupitelstva městského obvodu nebo městské části do jedné úřední obálky.</w:t>
      </w:r>
    </w:p>
    <w:p w:rsidR="00870FDF" w:rsidRPr="00870FDF" w:rsidRDefault="00870FDF" w:rsidP="00870FDF">
      <w:pPr>
        <w:pStyle w:val="Odstavecseseznamem"/>
        <w:rPr>
          <w:rFonts w:ascii="Calibri" w:eastAsia="Times New Roman" w:hAnsi="Calibri" w:cs="Calibri"/>
          <w:color w:val="000000"/>
          <w:lang w:eastAsia="cs-CZ"/>
        </w:rPr>
      </w:pPr>
    </w:p>
    <w:p w:rsidR="00870FDF" w:rsidRPr="00870FDF" w:rsidRDefault="00870FDF" w:rsidP="002343CF">
      <w:pPr>
        <w:pStyle w:val="Odstavecseseznamem"/>
        <w:numPr>
          <w:ilvl w:val="0"/>
          <w:numId w:val="1"/>
        </w:numPr>
        <w:spacing w:after="0" w:line="240" w:lineRule="auto"/>
        <w:jc w:val="both"/>
        <w:rPr>
          <w:rFonts w:ascii="Calibri" w:eastAsia="Times New Roman" w:hAnsi="Calibri" w:cs="Calibri"/>
          <w:color w:val="000000"/>
          <w:lang w:eastAsia="cs-CZ"/>
        </w:rPr>
      </w:pPr>
      <w:r w:rsidRPr="00870FDF">
        <w:rPr>
          <w:rFonts w:ascii="Calibri" w:eastAsia="Times New Roman" w:hAnsi="Calibri" w:cs="Calibri"/>
          <w:color w:val="000000"/>
          <w:lang w:eastAsia="cs-CZ"/>
        </w:rPr>
        <w:t>Volič po opuštění prostoru určeného pro úpravu hlasovacích lístků vloží úřední obálku před okrskovou volební komisí do volební schránky. Voliči, který se neodebral do tohoto prostoru, komise hlasování neumožní.</w:t>
      </w:r>
    </w:p>
    <w:p w:rsidR="00EC3C0D" w:rsidRDefault="00EC3C0D"/>
    <w:sectPr w:rsidR="00EC3C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83A94"/>
    <w:multiLevelType w:val="hybridMultilevel"/>
    <w:tmpl w:val="1452DA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FDF"/>
    <w:rsid w:val="0039181B"/>
    <w:rsid w:val="00870FDF"/>
    <w:rsid w:val="00EC3C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87958"/>
  <w15:chartTrackingRefBased/>
  <w15:docId w15:val="{D7D1AD5C-04A4-4171-8AB6-32A84F302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3">
    <w:name w:val="heading 3"/>
    <w:basedOn w:val="Normln"/>
    <w:link w:val="Nadpis3Char"/>
    <w:uiPriority w:val="9"/>
    <w:qFormat/>
    <w:rsid w:val="00870FD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870FDF"/>
    <w:rPr>
      <w:rFonts w:ascii="Times New Roman" w:eastAsia="Times New Roman" w:hAnsi="Times New Roman" w:cs="Times New Roman"/>
      <w:b/>
      <w:bCs/>
      <w:sz w:val="27"/>
      <w:szCs w:val="27"/>
      <w:lang w:eastAsia="cs-CZ"/>
    </w:rPr>
  </w:style>
  <w:style w:type="paragraph" w:customStyle="1" w:styleId="l4">
    <w:name w:val="l4"/>
    <w:basedOn w:val="Normln"/>
    <w:rsid w:val="00870FD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870FDF"/>
    <w:rPr>
      <w:i/>
      <w:iCs/>
    </w:rPr>
  </w:style>
  <w:style w:type="paragraph" w:styleId="Odstavecseseznamem">
    <w:name w:val="List Paragraph"/>
    <w:basedOn w:val="Normln"/>
    <w:uiPriority w:val="34"/>
    <w:qFormat/>
    <w:rsid w:val="00870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46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249</Words>
  <Characters>1474</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KDU-ČSL</dc:creator>
  <cp:keywords/>
  <dc:description/>
  <cp:lastModifiedBy>KDU-ČSL</cp:lastModifiedBy>
  <cp:revision>1</cp:revision>
  <dcterms:created xsi:type="dcterms:W3CDTF">2022-09-08T07:17:00Z</dcterms:created>
  <dcterms:modified xsi:type="dcterms:W3CDTF">2022-09-08T07:28:00Z</dcterms:modified>
</cp:coreProperties>
</file>